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6"/>
        <w:gridCol w:w="403"/>
        <w:gridCol w:w="5971"/>
      </w:tblGrid>
      <w:tr w:rsidR="00CF5DC0" w14:paraId="205DB6D6" w14:textId="77777777">
        <w:trPr>
          <w:trHeight w:val="852"/>
        </w:trPr>
        <w:tc>
          <w:tcPr>
            <w:tcW w:w="2802" w:type="dxa"/>
          </w:tcPr>
          <w:p w14:paraId="40EEA605" w14:textId="511B0513" w:rsidR="00CF5DC0" w:rsidRDefault="00C864FA" w:rsidP="00D125A6">
            <w:pPr>
              <w:tabs>
                <w:tab w:val="left" w:pos="6765"/>
              </w:tabs>
              <w:rPr>
                <w:sz w:val="12"/>
                <w:szCs w:val="12"/>
              </w:rPr>
            </w:pPr>
            <w:r>
              <w:rPr>
                <w:noProof/>
                <w:sz w:val="12"/>
                <w:szCs w:val="12"/>
                <w:lang w:val="en-GB"/>
              </w:rPr>
              <w:drawing>
                <wp:inline distT="0" distB="0" distL="0" distR="0" wp14:anchorId="38BF0DA5" wp14:editId="3F0C2CAF">
                  <wp:extent cx="1758950" cy="86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950" cy="869950"/>
                          </a:xfrm>
                          <a:prstGeom prst="rect">
                            <a:avLst/>
                          </a:prstGeom>
                          <a:noFill/>
                          <a:ln>
                            <a:noFill/>
                          </a:ln>
                        </pic:spPr>
                      </pic:pic>
                    </a:graphicData>
                  </a:graphic>
                </wp:inline>
              </w:drawing>
            </w:r>
            <w:r w:rsidR="00CF5DC0">
              <w:rPr>
                <w:sz w:val="12"/>
                <w:szCs w:val="12"/>
              </w:rPr>
              <w:t xml:space="preserve"> </w:t>
            </w:r>
          </w:p>
          <w:p w14:paraId="1E63D933" w14:textId="77777777" w:rsidR="00CF5DC0" w:rsidRDefault="00CF5DC0">
            <w:pPr>
              <w:tabs>
                <w:tab w:val="left" w:pos="6765"/>
              </w:tabs>
              <w:rPr>
                <w:sz w:val="12"/>
                <w:szCs w:val="12"/>
              </w:rPr>
            </w:pPr>
          </w:p>
        </w:tc>
        <w:tc>
          <w:tcPr>
            <w:tcW w:w="425" w:type="dxa"/>
          </w:tcPr>
          <w:p w14:paraId="779039AA" w14:textId="77777777" w:rsidR="00CF5DC0" w:rsidRDefault="00CF5DC0">
            <w:pPr>
              <w:tabs>
                <w:tab w:val="left" w:pos="6765"/>
              </w:tabs>
              <w:rPr>
                <w:sz w:val="12"/>
                <w:szCs w:val="12"/>
              </w:rPr>
            </w:pPr>
          </w:p>
        </w:tc>
        <w:tc>
          <w:tcPr>
            <w:tcW w:w="6349" w:type="dxa"/>
          </w:tcPr>
          <w:p w14:paraId="73011B2D" w14:textId="77777777" w:rsidR="00CF5DC0" w:rsidRDefault="00CF5DC0">
            <w:pPr>
              <w:spacing w:before="220"/>
              <w:ind w:left="-227"/>
              <w:jc w:val="center"/>
              <w:rPr>
                <w:b/>
                <w:sz w:val="40"/>
                <w:szCs w:val="40"/>
              </w:rPr>
            </w:pPr>
            <w:r>
              <w:rPr>
                <w:b/>
                <w:sz w:val="78"/>
                <w:szCs w:val="78"/>
              </w:rPr>
              <w:t>PUBLIC NOTICE</w:t>
            </w:r>
          </w:p>
          <w:p w14:paraId="0C7C8742" w14:textId="77777777" w:rsidR="00CF5DC0" w:rsidRDefault="00CF5DC0">
            <w:pPr>
              <w:tabs>
                <w:tab w:val="left" w:pos="6765"/>
              </w:tabs>
              <w:spacing w:before="240"/>
            </w:pPr>
          </w:p>
        </w:tc>
      </w:tr>
    </w:tbl>
    <w:p w14:paraId="463BEAA3" w14:textId="77777777" w:rsidR="00CF5DC0" w:rsidRDefault="00CF5DC0">
      <w:pPr>
        <w:pStyle w:val="Normal0"/>
        <w:tabs>
          <w:tab w:val="left" w:pos="9072"/>
        </w:tabs>
        <w:jc w:val="center"/>
        <w:rPr>
          <w:b/>
          <w:bCs/>
          <w:sz w:val="22"/>
          <w:szCs w:val="22"/>
        </w:rPr>
      </w:pPr>
      <w:r>
        <w:rPr>
          <w:b/>
          <w:bCs/>
          <w:sz w:val="22"/>
          <w:szCs w:val="22"/>
        </w:rPr>
        <w:t>TOWN AND COUNTRY PLANNING ACT 1990</w:t>
      </w:r>
    </w:p>
    <w:p w14:paraId="03A54037" w14:textId="77777777" w:rsidR="00CF5DC0" w:rsidRDefault="00CF5DC0">
      <w:pPr>
        <w:pStyle w:val="Normal0"/>
        <w:jc w:val="center"/>
        <w:rPr>
          <w:b/>
          <w:bCs/>
          <w:sz w:val="22"/>
          <w:szCs w:val="22"/>
        </w:rPr>
      </w:pPr>
      <w:r>
        <w:rPr>
          <w:b/>
          <w:bCs/>
          <w:sz w:val="22"/>
          <w:szCs w:val="22"/>
        </w:rPr>
        <w:t>THE TOWN AND COUNTRY PLANNING (DEVELOPMENT MANAGEMENT PROCEDURE)(ENGLAND) ORDER 2015</w:t>
      </w:r>
    </w:p>
    <w:p w14:paraId="759D3F04" w14:textId="77777777" w:rsidR="00CF5DC0" w:rsidRDefault="00CF5DC0">
      <w:pPr>
        <w:pStyle w:val="Normal0"/>
        <w:tabs>
          <w:tab w:val="left" w:pos="9072"/>
        </w:tabs>
        <w:jc w:val="center"/>
        <w:rPr>
          <w:rFonts w:cs="Times New Roman"/>
          <w:b/>
          <w:bCs/>
        </w:rPr>
      </w:pPr>
      <w:r>
        <w:rPr>
          <w:b/>
          <w:bCs/>
          <w:sz w:val="22"/>
          <w:szCs w:val="22"/>
        </w:rPr>
        <w:t>NOTICE UNDER ARTICLE 15 (4) OR (5) OR ARTICLE 16</w:t>
      </w:r>
    </w:p>
    <w:p w14:paraId="62D7A105" w14:textId="77777777" w:rsidR="00CF5DC0" w:rsidRDefault="00CF5DC0">
      <w:pPr>
        <w:pStyle w:val="Normal0"/>
        <w:jc w:val="center"/>
        <w:rPr>
          <w:b/>
        </w:rPr>
      </w:pPr>
      <w:r>
        <w:rPr>
          <w:b/>
        </w:rPr>
        <w:t>APPLICATION FOR PLANNING PERMISSION</w:t>
      </w:r>
    </w:p>
    <w:p w14:paraId="05492F76" w14:textId="77777777" w:rsidR="00CF5DC0" w:rsidRDefault="00CF5DC0">
      <w:pPr>
        <w:rPr>
          <w:color w:val="000000"/>
        </w:rPr>
      </w:pPr>
    </w:p>
    <w:p w14:paraId="63AE71E5" w14:textId="26F7A084" w:rsidR="00CF5DC0" w:rsidRDefault="00CF5DC0">
      <w:pPr>
        <w:rPr>
          <w:color w:val="000000"/>
        </w:rPr>
      </w:pPr>
      <w:r>
        <w:rPr>
          <w:b/>
          <w:bCs/>
        </w:rPr>
        <w:t xml:space="preserve">Reference: </w:t>
      </w:r>
      <w:r>
        <w:rPr>
          <w:b/>
        </w:rPr>
        <w:t>DC/20/05895</w:t>
      </w:r>
      <w:r w:rsidR="00D125A6">
        <w:rPr>
          <w:b/>
        </w:rPr>
        <w:t xml:space="preserve"> and D/21/00060</w:t>
      </w:r>
    </w:p>
    <w:p w14:paraId="36544897" w14:textId="77777777" w:rsidR="00CF5DC0" w:rsidRDefault="00CF5DC0">
      <w:pPr>
        <w:rPr>
          <w:color w:val="000000"/>
        </w:rPr>
      </w:pPr>
    </w:p>
    <w:p w14:paraId="5A719FFF" w14:textId="6F451E70" w:rsidR="00CF5DC0" w:rsidRDefault="00CF5DC0">
      <w:pPr>
        <w:rPr>
          <w:color w:val="000000"/>
        </w:rPr>
      </w:pPr>
      <w:r>
        <w:rPr>
          <w:color w:val="000000"/>
        </w:rPr>
        <w:t xml:space="preserve">Proposed Development at: </w:t>
      </w:r>
      <w:r>
        <w:rPr>
          <w:b/>
        </w:rPr>
        <w:t xml:space="preserve">Land To The South Of Church Farm, Somersham, IP8 4PN And Land To The East Of The Channel, Burstall, IP8 4JL </w:t>
      </w:r>
      <w:r w:rsidR="00D125A6">
        <w:rPr>
          <w:b/>
        </w:rPr>
        <w:t>and Land to the East of The Channel, Burstall IP8 4JL i</w:t>
      </w:r>
      <w:r>
        <w:rPr>
          <w:b/>
        </w:rPr>
        <w:t>n Suffolk</w:t>
      </w:r>
      <w:r w:rsidR="00D125A6">
        <w:rPr>
          <w:b/>
        </w:rPr>
        <w:t>.</w:t>
      </w:r>
    </w:p>
    <w:p w14:paraId="1911D092" w14:textId="3DEDD5A3" w:rsidR="00CF5DC0" w:rsidRDefault="00CF5DC0">
      <w:pPr>
        <w:spacing w:after="60"/>
        <w:rPr>
          <w:color w:val="000000"/>
        </w:rPr>
      </w:pPr>
      <w:r>
        <w:t xml:space="preserve">Notice is hereby given that </w:t>
      </w:r>
      <w:r w:rsidR="00C21B81">
        <w:t xml:space="preserve">Bramford Green Ltd </w:t>
      </w:r>
      <w:r>
        <w:t xml:space="preserve">has applied to Mid Suffolk District Council for planning permission to undertake the following development: </w:t>
      </w:r>
      <w:r w:rsidR="00C06D0A" w:rsidRPr="00C06D0A">
        <w:rPr>
          <w:b/>
          <w:bCs/>
        </w:rPr>
        <w:t>Cross Boundary</w:t>
      </w:r>
      <w:r w:rsidR="00C06D0A">
        <w:rPr>
          <w:b/>
        </w:rPr>
        <w:t xml:space="preserve"> -</w:t>
      </w:r>
      <w:r w:rsidR="00C06D0A" w:rsidRPr="00C06D0A">
        <w:rPr>
          <w:b/>
        </w:rPr>
        <w:t xml:space="preserve"> </w:t>
      </w:r>
      <w:r>
        <w:rPr>
          <w:b/>
        </w:rPr>
        <w:t>Full Planning Application - Installation of renewable energy generating station, comprising ground-mounted photovoltaic solar arrays and battery-based electricity storage containers together with substation, inverter/transformer stations, site accesses, internal access tracks, security measures, access gates, other ancillary infrastructure, landscaping and biodiversity enhancements including Nature Areas.</w:t>
      </w:r>
    </w:p>
    <w:p w14:paraId="203176BD" w14:textId="77777777" w:rsidR="00CF5DC0" w:rsidRDefault="00CF5DC0">
      <w:pPr>
        <w:spacing w:after="60"/>
        <w:rPr>
          <w:b/>
          <w:color w:val="000000"/>
          <w:sz w:val="20"/>
          <w:szCs w:val="20"/>
        </w:rPr>
      </w:pPr>
      <w:r>
        <w:rPr>
          <w:b/>
          <w:color w:val="000000"/>
          <w:sz w:val="20"/>
          <w:szCs w:val="20"/>
        </w:rPr>
        <w:t>Please Note:</w:t>
      </w:r>
    </w:p>
    <w:p w14:paraId="24A4E32A" w14:textId="77777777" w:rsidR="00CF5DC0" w:rsidRDefault="00CF5DC0">
      <w:pPr>
        <w:numPr>
          <w:ilvl w:val="0"/>
          <w:numId w:val="1"/>
        </w:numPr>
        <w:ind w:left="357" w:hanging="357"/>
        <w:rPr>
          <w:b/>
          <w:color w:val="000000"/>
          <w:sz w:val="20"/>
          <w:szCs w:val="20"/>
        </w:rPr>
      </w:pPr>
      <w:r>
        <w:rPr>
          <w:color w:val="000000"/>
          <w:sz w:val="20"/>
          <w:szCs w:val="20"/>
        </w:rPr>
        <w:t>This application has been accompanied by an Environmental Statement</w:t>
      </w:r>
    </w:p>
    <w:p w14:paraId="64AB8611" w14:textId="77777777" w:rsidR="00CF5DC0" w:rsidRDefault="00CF5DC0">
      <w:pPr>
        <w:numPr>
          <w:ilvl w:val="0"/>
          <w:numId w:val="1"/>
        </w:numPr>
        <w:ind w:left="357" w:hanging="357"/>
        <w:rPr>
          <w:b/>
          <w:color w:val="000000"/>
          <w:sz w:val="20"/>
          <w:szCs w:val="20"/>
        </w:rPr>
      </w:pPr>
      <w:r>
        <w:rPr>
          <w:color w:val="000000"/>
          <w:sz w:val="20"/>
          <w:szCs w:val="20"/>
        </w:rPr>
        <w:t>This application affects the setting of a Listed Building</w:t>
      </w:r>
    </w:p>
    <w:p w14:paraId="234322C7" w14:textId="77777777" w:rsidR="00CF5DC0" w:rsidRDefault="00CF5DC0">
      <w:pPr>
        <w:numPr>
          <w:ilvl w:val="0"/>
          <w:numId w:val="1"/>
        </w:numPr>
        <w:ind w:left="357" w:hanging="357"/>
        <w:rPr>
          <w:b/>
          <w:color w:val="000000"/>
          <w:sz w:val="20"/>
          <w:szCs w:val="20"/>
        </w:rPr>
      </w:pPr>
      <w:r>
        <w:rPr>
          <w:color w:val="000000"/>
          <w:sz w:val="20"/>
          <w:szCs w:val="20"/>
        </w:rPr>
        <w:t>This is an application which may affect a Public Right of Way</w:t>
      </w:r>
    </w:p>
    <w:p w14:paraId="6199F5A5" w14:textId="77777777" w:rsidR="00CF5DC0" w:rsidRDefault="00CF5DC0">
      <w:pPr>
        <w:numPr>
          <w:ilvl w:val="0"/>
          <w:numId w:val="1"/>
        </w:numPr>
        <w:ind w:left="357" w:hanging="357"/>
        <w:rPr>
          <w:color w:val="000000"/>
          <w:sz w:val="20"/>
          <w:szCs w:val="20"/>
        </w:rPr>
      </w:pPr>
      <w:r>
        <w:rPr>
          <w:color w:val="000000"/>
          <w:sz w:val="20"/>
          <w:szCs w:val="20"/>
        </w:rPr>
        <w:t>This is an application for Major Development</w:t>
      </w:r>
    </w:p>
    <w:p w14:paraId="272577A0" w14:textId="77777777" w:rsidR="00CF5DC0" w:rsidRDefault="00CF5DC0">
      <w:pPr>
        <w:rPr>
          <w:sz w:val="20"/>
          <w:szCs w:val="20"/>
        </w:rPr>
      </w:pPr>
      <w:r>
        <w:rPr>
          <w:sz w:val="20"/>
          <w:szCs w:val="20"/>
        </w:rPr>
        <w:t>Members of the public may inspect electronic copies of:</w:t>
      </w:r>
    </w:p>
    <w:p w14:paraId="636AFDA7" w14:textId="77777777" w:rsidR="00CF5DC0" w:rsidRDefault="00CF5DC0">
      <w:pPr>
        <w:rPr>
          <w:sz w:val="20"/>
          <w:szCs w:val="20"/>
        </w:rPr>
      </w:pPr>
      <w:r>
        <w:rPr>
          <w:sz w:val="20"/>
          <w:szCs w:val="20"/>
        </w:rPr>
        <w:t>•</w:t>
      </w:r>
      <w:r>
        <w:rPr>
          <w:sz w:val="20"/>
          <w:szCs w:val="20"/>
        </w:rPr>
        <w:tab/>
        <w:t>the application</w:t>
      </w:r>
    </w:p>
    <w:p w14:paraId="1A91E947" w14:textId="77777777" w:rsidR="00CF5DC0" w:rsidRDefault="00CF5DC0">
      <w:pPr>
        <w:rPr>
          <w:sz w:val="20"/>
          <w:szCs w:val="20"/>
        </w:rPr>
      </w:pPr>
      <w:r>
        <w:rPr>
          <w:sz w:val="20"/>
          <w:szCs w:val="20"/>
        </w:rPr>
        <w:t>•</w:t>
      </w:r>
      <w:r>
        <w:rPr>
          <w:sz w:val="20"/>
          <w:szCs w:val="20"/>
        </w:rPr>
        <w:tab/>
        <w:t>the Plans</w:t>
      </w:r>
    </w:p>
    <w:p w14:paraId="6AAF1B10" w14:textId="77777777" w:rsidR="00CF5DC0" w:rsidRDefault="00CF5DC0">
      <w:pPr>
        <w:rPr>
          <w:sz w:val="20"/>
          <w:szCs w:val="20"/>
        </w:rPr>
      </w:pPr>
      <w:r>
        <w:rPr>
          <w:sz w:val="20"/>
          <w:szCs w:val="20"/>
        </w:rPr>
        <w:t>•</w:t>
      </w:r>
      <w:r>
        <w:rPr>
          <w:sz w:val="20"/>
          <w:szCs w:val="20"/>
        </w:rPr>
        <w:tab/>
        <w:t>other documents submitted with the application</w:t>
      </w:r>
    </w:p>
    <w:p w14:paraId="64FE911C" w14:textId="77777777" w:rsidR="00AE0765" w:rsidRPr="00AE0765" w:rsidRDefault="00AE0765" w:rsidP="00AE0765">
      <w:pPr>
        <w:rPr>
          <w:sz w:val="20"/>
          <w:szCs w:val="20"/>
        </w:rPr>
      </w:pPr>
      <w:r w:rsidRPr="00AE0765">
        <w:rPr>
          <w:sz w:val="20"/>
          <w:szCs w:val="20"/>
        </w:rPr>
        <w:t>Application documents and plans are available to view on our website www.midsuffolk.gov.uk</w:t>
      </w:r>
    </w:p>
    <w:p w14:paraId="1511D44A" w14:textId="77777777" w:rsidR="00AE0765" w:rsidRPr="00AE0765" w:rsidRDefault="00AE0765" w:rsidP="00AE0765">
      <w:pPr>
        <w:rPr>
          <w:sz w:val="20"/>
          <w:szCs w:val="20"/>
        </w:rPr>
      </w:pPr>
      <w:r w:rsidRPr="00AE0765">
        <w:rPr>
          <w:sz w:val="20"/>
          <w:szCs w:val="20"/>
        </w:rPr>
        <w:t xml:space="preserve">Click on Planning/Planning application search and Comment/Application search, track and comment then type the application reference DC/20/05895 into the search box. Alternatively use direct link https://planning.baberghmidsuffolk.gov.uk/online-applications/ </w:t>
      </w:r>
    </w:p>
    <w:p w14:paraId="6809CAAF" w14:textId="77777777" w:rsidR="00CF5DC0" w:rsidRDefault="00AE0765" w:rsidP="00AE0765">
      <w:pPr>
        <w:rPr>
          <w:sz w:val="20"/>
          <w:szCs w:val="20"/>
        </w:rPr>
      </w:pPr>
      <w:r w:rsidRPr="00AE0765">
        <w:rPr>
          <w:sz w:val="20"/>
          <w:szCs w:val="20"/>
        </w:rPr>
        <w:t>Please telephone 0300 1234000 option 5 option 3 to make alternative arrangements if you do not have access to a computer.</w:t>
      </w:r>
    </w:p>
    <w:p w14:paraId="6A0B3A77" w14:textId="503542E4" w:rsidR="00CF5DC0" w:rsidRDefault="00CF5DC0">
      <w:pPr>
        <w:pStyle w:val="Normal0"/>
        <w:jc w:val="both"/>
        <w:rPr>
          <w:color w:val="000000"/>
          <w:sz w:val="20"/>
          <w:szCs w:val="20"/>
        </w:rPr>
      </w:pPr>
      <w:r>
        <w:rPr>
          <w:sz w:val="20"/>
          <w:szCs w:val="20"/>
        </w:rPr>
        <w:t xml:space="preserve">Anyone who wishes to make representations about this application may do so online at www.midsuffolk.gov.uk or write to Mid Suffolk District Council, Endeavour House, 8 Russell Road, Ipswich IP1 2BX within </w:t>
      </w:r>
      <w:r w:rsidR="00E22F69">
        <w:rPr>
          <w:sz w:val="20"/>
          <w:szCs w:val="20"/>
        </w:rPr>
        <w:t>30</w:t>
      </w:r>
      <w:r>
        <w:rPr>
          <w:sz w:val="20"/>
          <w:szCs w:val="20"/>
        </w:rPr>
        <w:t xml:space="preserve"> days of the date shown below, quoting reference DC/20/05895. Due to the volume of comments received we do not acknowledge individual responses. Any comments received are open to public inspection. In the event that an appeal is made against a decision of the Council to refuse a grant of planning permission for this proposed development, and that appeal then proceeds by way of the expedited procedure under the written representations procedure, any representations made by an owner or tenant made to the council about this application will be passed on to the Secretary of State and there will be no opportunity to make further representations. Any owner or tenant wishing to make representations should do so by the date given above.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767"/>
      </w:tblGrid>
      <w:tr w:rsidR="00CF5DC0" w14:paraId="434627A9" w14:textId="77777777">
        <w:tc>
          <w:tcPr>
            <w:tcW w:w="1809" w:type="dxa"/>
          </w:tcPr>
          <w:p w14:paraId="571392BA" w14:textId="77777777" w:rsidR="00CF5DC0" w:rsidRDefault="00CF5DC0">
            <w:pPr>
              <w:pStyle w:val="Normal0"/>
              <w:rPr>
                <w:b/>
                <w:sz w:val="22"/>
                <w:szCs w:val="22"/>
              </w:rPr>
            </w:pPr>
            <w:r>
              <w:rPr>
                <w:b/>
                <w:sz w:val="22"/>
                <w:szCs w:val="22"/>
              </w:rPr>
              <w:t>Case Officer:</w:t>
            </w:r>
          </w:p>
        </w:tc>
        <w:tc>
          <w:tcPr>
            <w:tcW w:w="7767" w:type="dxa"/>
          </w:tcPr>
          <w:p w14:paraId="24F0C1C3" w14:textId="77777777" w:rsidR="00CF5DC0" w:rsidRDefault="00CF5DC0">
            <w:pPr>
              <w:pStyle w:val="Normal0"/>
              <w:rPr>
                <w:sz w:val="22"/>
                <w:szCs w:val="22"/>
              </w:rPr>
            </w:pPr>
            <w:r>
              <w:rPr>
                <w:sz w:val="22"/>
                <w:szCs w:val="22"/>
              </w:rPr>
              <w:t>Bron Curtis</w:t>
            </w:r>
          </w:p>
        </w:tc>
      </w:tr>
      <w:tr w:rsidR="00CF5DC0" w14:paraId="0F509475" w14:textId="77777777">
        <w:tc>
          <w:tcPr>
            <w:tcW w:w="1809" w:type="dxa"/>
          </w:tcPr>
          <w:p w14:paraId="756C65B8" w14:textId="77777777" w:rsidR="00CF5DC0" w:rsidRDefault="00CF5DC0">
            <w:pPr>
              <w:pStyle w:val="Normal0"/>
              <w:rPr>
                <w:b/>
                <w:sz w:val="22"/>
                <w:szCs w:val="22"/>
              </w:rPr>
            </w:pPr>
            <w:r>
              <w:rPr>
                <w:b/>
                <w:sz w:val="22"/>
                <w:szCs w:val="22"/>
              </w:rPr>
              <w:t>E-mail:</w:t>
            </w:r>
          </w:p>
        </w:tc>
        <w:tc>
          <w:tcPr>
            <w:tcW w:w="7767" w:type="dxa"/>
          </w:tcPr>
          <w:p w14:paraId="5A873030" w14:textId="77777777" w:rsidR="00CF5DC0" w:rsidRDefault="00CF5DC0">
            <w:pPr>
              <w:pStyle w:val="Normal0"/>
              <w:rPr>
                <w:sz w:val="22"/>
                <w:szCs w:val="22"/>
              </w:rPr>
            </w:pPr>
            <w:r>
              <w:rPr>
                <w:sz w:val="22"/>
                <w:szCs w:val="22"/>
              </w:rPr>
              <w:t>planninggreen@baberghmidsuffolk.gov.uk</w:t>
            </w:r>
          </w:p>
        </w:tc>
      </w:tr>
    </w:tbl>
    <w:p w14:paraId="215BF903" w14:textId="77777777" w:rsidR="00CF5DC0" w:rsidRDefault="00CF5DC0">
      <w:pPr>
        <w:pStyle w:val="Normal0"/>
        <w:rPr>
          <w:sz w:val="22"/>
          <w:szCs w:val="22"/>
        </w:rPr>
      </w:pPr>
    </w:p>
    <w:p w14:paraId="606CBDE2" w14:textId="77777777" w:rsidR="00CF5DC0" w:rsidRDefault="00CF5DC0">
      <w:pPr>
        <w:pStyle w:val="Normal0"/>
        <w:rPr>
          <w:i/>
          <w:sz w:val="22"/>
          <w:szCs w:val="22"/>
        </w:rPr>
      </w:pPr>
      <w:r>
        <w:rPr>
          <w:b/>
          <w:sz w:val="22"/>
          <w:szCs w:val="22"/>
        </w:rPr>
        <w:t>Philip Isbell</w:t>
      </w:r>
      <w:r>
        <w:rPr>
          <w:sz w:val="22"/>
          <w:szCs w:val="22"/>
        </w:rPr>
        <w:t xml:space="preserve">  -  </w:t>
      </w:r>
      <w:r w:rsidR="009B221D" w:rsidRPr="009B221D">
        <w:rPr>
          <w:i/>
        </w:rPr>
        <w:t>Chief Planning Officer</w:t>
      </w:r>
      <w:r>
        <w:rPr>
          <w:i/>
        </w:rPr>
        <w:t xml:space="preserve"> – Sustainable </w:t>
      </w:r>
      <w:r w:rsidR="00A92839">
        <w:rPr>
          <w:i/>
        </w:rPr>
        <w:t>Communities</w:t>
      </w:r>
    </w:p>
    <w:p w14:paraId="46BD601E" w14:textId="77777777" w:rsidR="00CF5DC0" w:rsidRDefault="00CF5DC0">
      <w:pPr>
        <w:pStyle w:val="Normal0"/>
      </w:pPr>
      <w:r>
        <w:rPr>
          <w:sz w:val="18"/>
          <w:szCs w:val="18"/>
        </w:rPr>
        <w:t>On behalf of Mid Suffolk District Council</w:t>
      </w:r>
    </w:p>
    <w:p w14:paraId="6A1D30A5" w14:textId="77777777" w:rsidR="00CF5DC0" w:rsidRDefault="00CF5DC0">
      <w:pPr>
        <w:rPr>
          <w:b/>
        </w:rPr>
      </w:pPr>
    </w:p>
    <w:p w14:paraId="7CE00A4C" w14:textId="77777777" w:rsidR="00CF5DC0" w:rsidRDefault="00CF5DC0">
      <w:pPr>
        <w:rPr>
          <w:b/>
          <w:sz w:val="40"/>
          <w:szCs w:val="40"/>
        </w:rPr>
      </w:pPr>
      <w:r>
        <w:rPr>
          <w:b/>
          <w:sz w:val="40"/>
          <w:szCs w:val="40"/>
        </w:rPr>
        <w:t>DATE:</w:t>
      </w:r>
    </w:p>
    <w:sectPr w:rsidR="00CF5DC0">
      <w:pgSz w:w="12240" w:h="15840"/>
      <w:pgMar w:top="851" w:right="1440" w:bottom="851" w:left="1440" w:header="720" w:footer="3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4442D" w14:textId="77777777" w:rsidR="00BD5822" w:rsidRDefault="00BD5822">
      <w:r>
        <w:separator/>
      </w:r>
    </w:p>
  </w:endnote>
  <w:endnote w:type="continuationSeparator" w:id="0">
    <w:p w14:paraId="3DB54825" w14:textId="77777777" w:rsidR="00BD5822" w:rsidRDefault="00BD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E6932" w14:textId="77777777" w:rsidR="00BD5822" w:rsidRDefault="00BD5822">
      <w:r>
        <w:separator/>
      </w:r>
    </w:p>
  </w:footnote>
  <w:footnote w:type="continuationSeparator" w:id="0">
    <w:p w14:paraId="6C5D2E56" w14:textId="77777777" w:rsidR="00BD5822" w:rsidRDefault="00BD5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65D7B"/>
    <w:multiLevelType w:val="hybridMultilevel"/>
    <w:tmpl w:val="E402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1D"/>
    <w:rsid w:val="002F5F19"/>
    <w:rsid w:val="004D4EB6"/>
    <w:rsid w:val="007B6756"/>
    <w:rsid w:val="008474EB"/>
    <w:rsid w:val="009B221D"/>
    <w:rsid w:val="00A5604D"/>
    <w:rsid w:val="00A92839"/>
    <w:rsid w:val="00AE0765"/>
    <w:rsid w:val="00BC49D1"/>
    <w:rsid w:val="00BD5822"/>
    <w:rsid w:val="00C06D0A"/>
    <w:rsid w:val="00C21B81"/>
    <w:rsid w:val="00C864FA"/>
    <w:rsid w:val="00CF5DC0"/>
    <w:rsid w:val="00D125A6"/>
    <w:rsid w:val="00E2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02171"/>
  <w14:defaultImageDpi w14:val="0"/>
  <w15:docId w15:val="{93C55044-3DC6-4DAF-ADBA-4F2A455B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Times New Roman"/>
      <w:lang w:eastAsia="en-US"/>
    </w:rPr>
  </w:style>
  <w:style w:type="paragraph" w:styleId="Heading1">
    <w:name w:val="heading 1"/>
    <w:basedOn w:val="Normal"/>
    <w:next w:val="Normal"/>
    <w:link w:val="Heading1Char"/>
    <w:uiPriority w:val="99"/>
    <w:qFormat/>
    <w:locked/>
    <w:pPr>
      <w:keepNext/>
      <w:widowControl w:val="0"/>
      <w:autoSpaceDE w:val="0"/>
      <w:autoSpaceDN w:val="0"/>
      <w:jc w:val="center"/>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sz w:val="22"/>
      <w:szCs w:val="22"/>
      <w:lang w:val="en-GB" w:eastAsia="en-US" w:bidi="ar-SA"/>
    </w:rPr>
  </w:style>
  <w:style w:type="paragraph" w:styleId="Header">
    <w:name w:val="header"/>
    <w:basedOn w:val="Normal"/>
    <w:link w:val="HeaderChar"/>
    <w:uiPriority w:val="99"/>
    <w:pPr>
      <w:widowControl w:val="0"/>
      <w:tabs>
        <w:tab w:val="center" w:pos="4153"/>
        <w:tab w:val="right" w:pos="8306"/>
      </w:tabs>
      <w:autoSpaceDE w:val="0"/>
      <w:autoSpaceDN w:val="0"/>
    </w:pPr>
    <w:rPr>
      <w:rFonts w:cs="Arial"/>
      <w:sz w:val="24"/>
      <w:szCs w:val="24"/>
    </w:rPr>
  </w:style>
  <w:style w:type="character" w:customStyle="1" w:styleId="HeaderChar">
    <w:name w:val="Header Char"/>
    <w:basedOn w:val="DefaultParagraphFont"/>
    <w:link w:val="Header"/>
    <w:uiPriority w:val="99"/>
    <w:locked/>
    <w:rPr>
      <w:rFonts w:ascii="Arial" w:hAnsi="Arial" w:cs="Arial"/>
      <w:sz w:val="24"/>
      <w:szCs w:val="24"/>
      <w:lang w:val="en-GB" w:eastAsia="en-US" w:bidi="ar-SA"/>
    </w:rPr>
  </w:style>
  <w:style w:type="paragraph" w:styleId="Footer">
    <w:name w:val="footer"/>
    <w:basedOn w:val="Normal"/>
    <w:link w:val="FooterChar"/>
    <w:uiPriority w:val="99"/>
    <w:pPr>
      <w:widowControl w:val="0"/>
      <w:tabs>
        <w:tab w:val="center" w:pos="4153"/>
        <w:tab w:val="right" w:pos="8306"/>
      </w:tabs>
      <w:autoSpaceDE w:val="0"/>
      <w:autoSpaceDN w:val="0"/>
    </w:pPr>
    <w:rPr>
      <w:rFonts w:cs="Arial"/>
      <w:sz w:val="24"/>
      <w:szCs w:val="24"/>
    </w:rPr>
  </w:style>
  <w:style w:type="character" w:customStyle="1" w:styleId="FooterChar">
    <w:name w:val="Footer Char"/>
    <w:basedOn w:val="DefaultParagraphFont"/>
    <w:link w:val="Footer"/>
    <w:uiPriority w:val="99"/>
    <w:locked/>
    <w:rPr>
      <w:rFonts w:ascii="Arial" w:hAnsi="Arial" w:cs="Arial"/>
      <w:sz w:val="24"/>
      <w:szCs w:val="24"/>
      <w:lang w:val="en-GB" w:eastAsia="en-US" w:bidi="ar-SA"/>
    </w:rPr>
  </w:style>
  <w:style w:type="paragraph" w:styleId="BodyText2">
    <w:name w:val="Body Text 2"/>
    <w:basedOn w:val="Normal"/>
    <w:link w:val="BodyText2Char"/>
    <w:uiPriority w:val="99"/>
    <w:pPr>
      <w:widowControl w:val="0"/>
      <w:tabs>
        <w:tab w:val="left" w:pos="5040"/>
      </w:tabs>
      <w:autoSpaceDE w:val="0"/>
      <w:autoSpaceDN w:val="0"/>
      <w:ind w:right="1"/>
    </w:pPr>
    <w:rPr>
      <w:rFonts w:cs="Arial"/>
    </w:rPr>
  </w:style>
  <w:style w:type="character" w:customStyle="1" w:styleId="BodyText2Char">
    <w:name w:val="Body Text 2 Char"/>
    <w:basedOn w:val="DefaultParagraphFont"/>
    <w:link w:val="BodyText2"/>
    <w:uiPriority w:val="99"/>
    <w:locked/>
    <w:rPr>
      <w:rFonts w:ascii="Arial" w:hAnsi="Arial" w:cs="Arial"/>
      <w:sz w:val="22"/>
      <w:szCs w:val="22"/>
      <w:lang w:val="en-GB" w:eastAsia="en-US" w:bidi="ar-SA"/>
    </w:rPr>
  </w:style>
  <w:style w:type="table" w:styleId="TableGrid">
    <w:name w:val="Table Grid"/>
    <w:basedOn w:val="TableNormal"/>
    <w:uiPriority w:val="59"/>
    <w:locked/>
    <w:pPr>
      <w:autoSpaceDE w:val="0"/>
      <w:autoSpaceDN w:val="0"/>
      <w:spacing w:after="0" w:line="240" w:lineRule="auto"/>
    </w:pPr>
    <w:rPr>
      <w:rFonts w:ascii="Arial" w:hAnsi="Arial" w:cs="Arial"/>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543567">
      <w:marLeft w:val="0"/>
      <w:marRight w:val="0"/>
      <w:marTop w:val="0"/>
      <w:marBottom w:val="0"/>
      <w:divBdr>
        <w:top w:val="none" w:sz="0" w:space="0" w:color="auto"/>
        <w:left w:val="none" w:sz="0" w:space="0" w:color="auto"/>
        <w:bottom w:val="none" w:sz="0" w:space="0" w:color="auto"/>
        <w:right w:val="none" w:sz="0" w:space="0" w:color="auto"/>
      </w:divBdr>
    </w:div>
    <w:div w:id="2002543568">
      <w:marLeft w:val="0"/>
      <w:marRight w:val="0"/>
      <w:marTop w:val="0"/>
      <w:marBottom w:val="0"/>
      <w:divBdr>
        <w:top w:val="none" w:sz="0" w:space="0" w:color="auto"/>
        <w:left w:val="none" w:sz="0" w:space="0" w:color="auto"/>
        <w:bottom w:val="none" w:sz="0" w:space="0" w:color="auto"/>
        <w:right w:val="none" w:sz="0" w:space="0" w:color="auto"/>
      </w:divBdr>
    </w:div>
    <w:div w:id="20025435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944D-1857-477B-B2DD-4DBD1CD2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IDOX Group</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heather.thomas</dc:creator>
  <cp:keywords/>
  <dc:description/>
  <cp:lastModifiedBy>Sue Frankis</cp:lastModifiedBy>
  <cp:revision>2</cp:revision>
  <dcterms:created xsi:type="dcterms:W3CDTF">2021-01-26T11:45:00Z</dcterms:created>
  <dcterms:modified xsi:type="dcterms:W3CDTF">2021-01-26T11:45:00Z</dcterms:modified>
</cp:coreProperties>
</file>